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FE2" w:rsidRPr="00352F4D" w:rsidRDefault="00D55FE2" w:rsidP="00352F4D">
      <w:pPr>
        <w:widowControl/>
        <w:shd w:val="clear" w:color="auto" w:fill="FFFFFF"/>
        <w:wordWrap/>
        <w:autoSpaceDE/>
        <w:autoSpaceDN/>
        <w:spacing w:after="0" w:line="480" w:lineRule="auto"/>
        <w:jc w:val="center"/>
        <w:rPr>
          <w:rFonts w:eastAsia="Gulim"/>
          <w:b/>
          <w:bCs w:val="0"/>
          <w:kern w:val="0"/>
          <w:sz w:val="24"/>
        </w:rPr>
      </w:pPr>
    </w:p>
    <w:p w:rsidR="00D55FE2" w:rsidRPr="00352F4D" w:rsidRDefault="00D55FE2" w:rsidP="00D972DB">
      <w:pPr>
        <w:tabs>
          <w:tab w:val="left" w:pos="4080"/>
          <w:tab w:val="center" w:pos="5040"/>
        </w:tabs>
        <w:spacing w:line="480" w:lineRule="auto"/>
        <w:rPr>
          <w:rFonts w:eastAsia="Gulim"/>
          <w:b/>
          <w:bCs w:val="0"/>
          <w:kern w:val="0"/>
          <w:sz w:val="24"/>
        </w:rPr>
      </w:pPr>
    </w:p>
    <w:p w:rsidR="00D55FE2" w:rsidRDefault="00D55FE2" w:rsidP="00D972DB">
      <w:pPr>
        <w:tabs>
          <w:tab w:val="left" w:pos="4080"/>
          <w:tab w:val="center" w:pos="5040"/>
        </w:tabs>
        <w:spacing w:line="480" w:lineRule="auto"/>
        <w:jc w:val="center"/>
        <w:rPr>
          <w:b/>
          <w:bCs w:val="0"/>
          <w:sz w:val="24"/>
        </w:rPr>
      </w:pPr>
      <w:r w:rsidRPr="00352F4D">
        <w:rPr>
          <w:b/>
          <w:sz w:val="24"/>
        </w:rPr>
        <w:t>Fail-Safe</w:t>
      </w:r>
    </w:p>
    <w:p w:rsidR="00D972DB" w:rsidRDefault="00D972DB" w:rsidP="00D972DB">
      <w:pPr>
        <w:tabs>
          <w:tab w:val="left" w:pos="4080"/>
          <w:tab w:val="center" w:pos="5040"/>
        </w:tabs>
        <w:spacing w:line="480" w:lineRule="auto"/>
        <w:jc w:val="center"/>
        <w:rPr>
          <w:b/>
          <w:bCs w:val="0"/>
          <w:sz w:val="24"/>
        </w:rPr>
      </w:pPr>
    </w:p>
    <w:p w:rsidR="00D972DB" w:rsidRDefault="00D972DB" w:rsidP="00D972DB">
      <w:pPr>
        <w:tabs>
          <w:tab w:val="left" w:pos="4080"/>
          <w:tab w:val="center" w:pos="5040"/>
        </w:tabs>
        <w:spacing w:line="480" w:lineRule="auto"/>
        <w:jc w:val="center"/>
        <w:rPr>
          <w:b/>
          <w:bCs w:val="0"/>
          <w:sz w:val="24"/>
        </w:rPr>
      </w:pPr>
    </w:p>
    <w:p w:rsidR="00D972DB" w:rsidRPr="00352F4D" w:rsidRDefault="00D972DB" w:rsidP="00D972DB">
      <w:pPr>
        <w:tabs>
          <w:tab w:val="left" w:pos="4080"/>
          <w:tab w:val="center" w:pos="5040"/>
        </w:tabs>
        <w:spacing w:line="480" w:lineRule="auto"/>
        <w:jc w:val="center"/>
        <w:rPr>
          <w:b/>
          <w:bCs w:val="0"/>
          <w:sz w:val="24"/>
        </w:rPr>
      </w:pPr>
    </w:p>
    <w:p w:rsidR="00D55FE2" w:rsidRPr="00352F4D" w:rsidRDefault="00D55FE2" w:rsidP="00D972DB">
      <w:pPr>
        <w:spacing w:line="480" w:lineRule="auto"/>
        <w:jc w:val="center"/>
        <w:rPr>
          <w:sz w:val="24"/>
        </w:rPr>
      </w:pPr>
      <w:r w:rsidRPr="00352F4D">
        <w:rPr>
          <w:sz w:val="24"/>
        </w:rPr>
        <w:t>Student Name</w:t>
      </w:r>
    </w:p>
    <w:p w:rsidR="00D55FE2" w:rsidRPr="00352F4D" w:rsidRDefault="00D55FE2" w:rsidP="00D972DB">
      <w:pPr>
        <w:spacing w:line="480" w:lineRule="auto"/>
        <w:jc w:val="center"/>
        <w:rPr>
          <w:sz w:val="24"/>
        </w:rPr>
      </w:pPr>
      <w:r w:rsidRPr="00352F4D">
        <w:rPr>
          <w:sz w:val="24"/>
        </w:rPr>
        <w:t>Institution of Affiliation</w:t>
      </w:r>
    </w:p>
    <w:p w:rsidR="00D55FE2" w:rsidRPr="00352F4D" w:rsidRDefault="00D55FE2" w:rsidP="00D972DB">
      <w:pPr>
        <w:spacing w:line="480" w:lineRule="auto"/>
        <w:jc w:val="center"/>
        <w:rPr>
          <w:sz w:val="24"/>
        </w:rPr>
      </w:pPr>
      <w:r w:rsidRPr="00352F4D">
        <w:rPr>
          <w:sz w:val="24"/>
        </w:rPr>
        <w:t>Professor</w:t>
      </w:r>
    </w:p>
    <w:p w:rsidR="00D55FE2" w:rsidRPr="00352F4D" w:rsidRDefault="00D55FE2" w:rsidP="00D972DB">
      <w:pPr>
        <w:spacing w:line="480" w:lineRule="auto"/>
        <w:jc w:val="center"/>
        <w:rPr>
          <w:sz w:val="24"/>
        </w:rPr>
      </w:pPr>
      <w:r w:rsidRPr="00352F4D">
        <w:rPr>
          <w:sz w:val="24"/>
        </w:rPr>
        <w:t>Date</w:t>
      </w:r>
    </w:p>
    <w:p w:rsidR="00D55FE2" w:rsidRPr="00352F4D" w:rsidRDefault="00D55FE2" w:rsidP="00352F4D">
      <w:pPr>
        <w:spacing w:line="480" w:lineRule="auto"/>
        <w:jc w:val="center"/>
        <w:rPr>
          <w:b/>
          <w:bCs w:val="0"/>
          <w:sz w:val="24"/>
        </w:rPr>
      </w:pPr>
    </w:p>
    <w:p w:rsidR="00D55FE2" w:rsidRPr="00352F4D" w:rsidRDefault="00D55FE2" w:rsidP="00352F4D">
      <w:pPr>
        <w:spacing w:line="480" w:lineRule="auto"/>
        <w:jc w:val="center"/>
        <w:rPr>
          <w:b/>
          <w:bCs w:val="0"/>
          <w:sz w:val="24"/>
        </w:rPr>
      </w:pPr>
    </w:p>
    <w:p w:rsidR="00D55FE2" w:rsidRPr="00352F4D" w:rsidRDefault="00D55FE2" w:rsidP="00352F4D">
      <w:pPr>
        <w:spacing w:line="480" w:lineRule="auto"/>
        <w:jc w:val="center"/>
        <w:rPr>
          <w:b/>
          <w:bCs w:val="0"/>
          <w:sz w:val="24"/>
        </w:rPr>
      </w:pPr>
    </w:p>
    <w:p w:rsidR="00D55FE2" w:rsidRPr="00352F4D" w:rsidRDefault="00D55FE2" w:rsidP="00352F4D">
      <w:pPr>
        <w:spacing w:line="480" w:lineRule="auto"/>
        <w:jc w:val="center"/>
        <w:rPr>
          <w:b/>
          <w:bCs w:val="0"/>
          <w:sz w:val="24"/>
        </w:rPr>
      </w:pPr>
    </w:p>
    <w:p w:rsidR="00D55FE2" w:rsidRPr="00352F4D" w:rsidRDefault="00D55FE2" w:rsidP="00352F4D">
      <w:pPr>
        <w:widowControl/>
        <w:shd w:val="clear" w:color="auto" w:fill="FFFFFF"/>
        <w:tabs>
          <w:tab w:val="left" w:pos="2775"/>
        </w:tabs>
        <w:wordWrap/>
        <w:autoSpaceDE/>
        <w:autoSpaceDN/>
        <w:spacing w:after="0" w:line="480" w:lineRule="auto"/>
        <w:rPr>
          <w:rFonts w:eastAsia="Gulim"/>
          <w:b/>
          <w:bCs w:val="0"/>
          <w:kern w:val="0"/>
          <w:sz w:val="24"/>
        </w:rPr>
      </w:pPr>
    </w:p>
    <w:p w:rsidR="00D55FE2" w:rsidRPr="00352F4D" w:rsidRDefault="00D55FE2" w:rsidP="00352F4D">
      <w:pPr>
        <w:widowControl/>
        <w:shd w:val="clear" w:color="auto" w:fill="FFFFFF"/>
        <w:wordWrap/>
        <w:autoSpaceDE/>
        <w:autoSpaceDN/>
        <w:spacing w:after="0" w:line="480" w:lineRule="auto"/>
        <w:jc w:val="center"/>
        <w:rPr>
          <w:rFonts w:eastAsia="Gulim"/>
          <w:b/>
          <w:bCs w:val="0"/>
          <w:kern w:val="0"/>
          <w:sz w:val="24"/>
        </w:rPr>
      </w:pPr>
    </w:p>
    <w:p w:rsidR="00D55FE2" w:rsidRPr="00352F4D" w:rsidRDefault="00D55FE2" w:rsidP="00352F4D">
      <w:pPr>
        <w:widowControl/>
        <w:shd w:val="clear" w:color="auto" w:fill="FFFFFF"/>
        <w:wordWrap/>
        <w:autoSpaceDE/>
        <w:autoSpaceDN/>
        <w:spacing w:after="0" w:line="480" w:lineRule="auto"/>
        <w:jc w:val="center"/>
        <w:rPr>
          <w:rFonts w:eastAsia="Gulim"/>
          <w:b/>
          <w:bCs w:val="0"/>
          <w:kern w:val="0"/>
          <w:sz w:val="24"/>
        </w:rPr>
      </w:pPr>
    </w:p>
    <w:p w:rsidR="00D55FE2" w:rsidRDefault="00D55FE2" w:rsidP="00352F4D">
      <w:pPr>
        <w:widowControl/>
        <w:shd w:val="clear" w:color="auto" w:fill="FFFFFF"/>
        <w:wordWrap/>
        <w:autoSpaceDE/>
        <w:autoSpaceDN/>
        <w:spacing w:after="0" w:line="480" w:lineRule="auto"/>
        <w:jc w:val="center"/>
        <w:rPr>
          <w:rFonts w:eastAsia="Gulim"/>
          <w:b/>
          <w:bCs w:val="0"/>
          <w:kern w:val="0"/>
          <w:sz w:val="24"/>
        </w:rPr>
      </w:pPr>
    </w:p>
    <w:p w:rsidR="00D972DB" w:rsidRPr="00352F4D" w:rsidRDefault="00D972DB" w:rsidP="00352F4D">
      <w:pPr>
        <w:widowControl/>
        <w:shd w:val="clear" w:color="auto" w:fill="FFFFFF"/>
        <w:wordWrap/>
        <w:autoSpaceDE/>
        <w:autoSpaceDN/>
        <w:spacing w:after="0" w:line="480" w:lineRule="auto"/>
        <w:jc w:val="center"/>
        <w:rPr>
          <w:rFonts w:eastAsia="Gulim"/>
          <w:b/>
          <w:bCs w:val="0"/>
          <w:kern w:val="0"/>
          <w:sz w:val="24"/>
        </w:rPr>
      </w:pPr>
    </w:p>
    <w:p w:rsidR="00352F4D" w:rsidRPr="00352F4D" w:rsidRDefault="00352F4D" w:rsidP="00352F4D">
      <w:pPr>
        <w:widowControl/>
        <w:shd w:val="clear" w:color="auto" w:fill="FFFFFF"/>
        <w:wordWrap/>
        <w:autoSpaceDE/>
        <w:autoSpaceDN/>
        <w:spacing w:after="0" w:line="480" w:lineRule="auto"/>
        <w:rPr>
          <w:rFonts w:eastAsia="Gulim"/>
          <w:b/>
          <w:bCs w:val="0"/>
          <w:kern w:val="0"/>
          <w:sz w:val="24"/>
        </w:rPr>
      </w:pPr>
    </w:p>
    <w:p w:rsidR="0084036D" w:rsidRPr="00352F4D" w:rsidRDefault="009E1B50" w:rsidP="00352F4D">
      <w:pPr>
        <w:widowControl/>
        <w:shd w:val="clear" w:color="auto" w:fill="FFFFFF"/>
        <w:wordWrap/>
        <w:autoSpaceDE/>
        <w:autoSpaceDN/>
        <w:spacing w:after="0" w:line="480" w:lineRule="auto"/>
        <w:jc w:val="center"/>
        <w:rPr>
          <w:rFonts w:eastAsia="Gulim"/>
          <w:b/>
          <w:bCs w:val="0"/>
          <w:kern w:val="0"/>
          <w:sz w:val="24"/>
        </w:rPr>
      </w:pPr>
      <w:r w:rsidRPr="00352F4D">
        <w:rPr>
          <w:rFonts w:eastAsia="Gulim"/>
          <w:b/>
          <w:kern w:val="0"/>
          <w:sz w:val="24"/>
        </w:rPr>
        <w:lastRenderedPageBreak/>
        <w:t>Fail</w:t>
      </w:r>
      <w:r w:rsidR="00724EDD" w:rsidRPr="00352F4D">
        <w:rPr>
          <w:rFonts w:eastAsia="Gulim"/>
          <w:b/>
          <w:kern w:val="0"/>
          <w:sz w:val="24"/>
        </w:rPr>
        <w:t>-</w:t>
      </w:r>
      <w:r w:rsidRPr="00352F4D">
        <w:rPr>
          <w:rFonts w:eastAsia="Gulim"/>
          <w:b/>
          <w:kern w:val="0"/>
          <w:sz w:val="24"/>
        </w:rPr>
        <w:t>Safe</w:t>
      </w:r>
    </w:p>
    <w:p w:rsidR="005225F3" w:rsidRPr="00D972DB" w:rsidRDefault="009E1B50" w:rsidP="00D972DB">
      <w:pPr>
        <w:widowControl/>
        <w:shd w:val="clear" w:color="auto" w:fill="FFFFFF"/>
        <w:wordWrap/>
        <w:autoSpaceDE/>
        <w:spacing w:after="0" w:line="480" w:lineRule="auto"/>
        <w:ind w:firstLine="720"/>
        <w:jc w:val="left"/>
        <w:rPr>
          <w:rFonts w:eastAsia="Gulim"/>
          <w:color w:val="2D3B45"/>
          <w:kern w:val="0"/>
          <w:sz w:val="24"/>
        </w:rPr>
      </w:pPr>
      <w:r w:rsidRPr="00352F4D">
        <w:rPr>
          <w:rFonts w:eastAsia="Gulim"/>
          <w:kern w:val="0"/>
          <w:sz w:val="24"/>
        </w:rPr>
        <w:t xml:space="preserve">Fail-Safe </w:t>
      </w:r>
      <w:r w:rsidR="001A4A33" w:rsidRPr="00352F4D">
        <w:rPr>
          <w:rFonts w:eastAsia="Gulim"/>
          <w:kern w:val="0"/>
          <w:sz w:val="24"/>
        </w:rPr>
        <w:t xml:space="preserve">is a televised broadcast </w:t>
      </w:r>
      <w:r w:rsidR="009656B7" w:rsidRPr="00352F4D">
        <w:rPr>
          <w:rFonts w:eastAsia="Gulim"/>
          <w:kern w:val="0"/>
          <w:sz w:val="24"/>
        </w:rPr>
        <w:t>play, which</w:t>
      </w:r>
      <w:r w:rsidR="001A4A33" w:rsidRPr="00352F4D">
        <w:rPr>
          <w:rFonts w:eastAsia="Gulim"/>
          <w:kern w:val="0"/>
          <w:sz w:val="24"/>
        </w:rPr>
        <w:t xml:space="preserve"> was televised in 2000, and based on the novel, Fail-Safe authored by Harvey Wheeler and Eugene Burdick. </w:t>
      </w:r>
      <w:r w:rsidR="00CA2850" w:rsidRPr="00352F4D">
        <w:rPr>
          <w:rFonts w:eastAsia="Gulim"/>
          <w:kern w:val="0"/>
          <w:sz w:val="24"/>
        </w:rPr>
        <w:t>This play was broadcasted live on CBS, in black and white. This live drama is fascinating to watch as every actor</w:t>
      </w:r>
      <w:r w:rsidR="00A3556C" w:rsidRPr="00352F4D">
        <w:rPr>
          <w:rFonts w:eastAsia="Gulim"/>
          <w:kern w:val="0"/>
          <w:sz w:val="24"/>
        </w:rPr>
        <w:t xml:space="preserve"> is under focus by the cameras or the production team whenever they speak. The black and white aspect enhances the movie's reverence to the Cold War era when the book was written</w:t>
      </w:r>
      <w:r w:rsidR="00352F4D" w:rsidRPr="00352F4D">
        <w:rPr>
          <w:sz w:val="24"/>
        </w:rPr>
        <w:t>.</w:t>
      </w:r>
    </w:p>
    <w:p w:rsidR="00BB4666" w:rsidRPr="00D972DB" w:rsidRDefault="009E1B50" w:rsidP="00D972DB">
      <w:pPr>
        <w:widowControl/>
        <w:shd w:val="clear" w:color="auto" w:fill="FFFFFF"/>
        <w:wordWrap/>
        <w:autoSpaceDE/>
        <w:spacing w:after="0" w:line="480" w:lineRule="auto"/>
        <w:ind w:firstLine="720"/>
        <w:jc w:val="left"/>
        <w:rPr>
          <w:rFonts w:eastAsia="Gulim"/>
          <w:color w:val="2D3B45"/>
          <w:kern w:val="0"/>
          <w:sz w:val="24"/>
        </w:rPr>
      </w:pPr>
      <w:r w:rsidRPr="00352F4D">
        <w:rPr>
          <w:rFonts w:eastAsia="Gulim"/>
          <w:kern w:val="0"/>
          <w:sz w:val="24"/>
        </w:rPr>
        <w:t xml:space="preserve">The live presentation, therefore, helps the story as it offers a realistic and real-time cinematic experience. However, this situation might expose the crew to </w:t>
      </w:r>
      <w:r w:rsidR="00A507E7" w:rsidRPr="00352F4D">
        <w:rPr>
          <w:rFonts w:eastAsia="Gulim"/>
          <w:kern w:val="0"/>
          <w:sz w:val="24"/>
        </w:rPr>
        <w:t>a myriad of production issues, which reveal a level of incompetence to the viewers. It is, therefore, a complicated process to produce the play live, and high</w:t>
      </w:r>
      <w:r w:rsidR="000D441E" w:rsidRPr="00352F4D">
        <w:rPr>
          <w:rFonts w:eastAsia="Gulim"/>
          <w:kern w:val="0"/>
          <w:sz w:val="24"/>
        </w:rPr>
        <w:t>-</w:t>
      </w:r>
      <w:r w:rsidR="00A507E7" w:rsidRPr="00352F4D">
        <w:rPr>
          <w:rFonts w:eastAsia="Gulim"/>
          <w:kern w:val="0"/>
          <w:sz w:val="24"/>
        </w:rPr>
        <w:t>quality production standards and quality of work are necessary to avoid a flop</w:t>
      </w:r>
      <w:r w:rsidR="00352F4D" w:rsidRPr="00352F4D">
        <w:rPr>
          <w:rFonts w:eastAsia="Gulim"/>
          <w:kern w:val="0"/>
          <w:sz w:val="24"/>
        </w:rPr>
        <w:t>.</w:t>
      </w:r>
    </w:p>
    <w:p w:rsidR="009F3991" w:rsidRPr="00D972DB" w:rsidRDefault="009E1B50" w:rsidP="00D972DB">
      <w:pPr>
        <w:widowControl/>
        <w:shd w:val="clear" w:color="auto" w:fill="FFFFFF"/>
        <w:wordWrap/>
        <w:autoSpaceDE/>
        <w:spacing w:after="0" w:line="480" w:lineRule="auto"/>
        <w:ind w:firstLine="720"/>
        <w:jc w:val="left"/>
        <w:rPr>
          <w:rFonts w:eastAsia="Gulim"/>
          <w:color w:val="2D3B45"/>
          <w:kern w:val="0"/>
          <w:sz w:val="24"/>
        </w:rPr>
      </w:pPr>
      <w:r w:rsidRPr="00352F4D">
        <w:rPr>
          <w:rFonts w:eastAsia="Gulim"/>
          <w:kern w:val="0"/>
          <w:sz w:val="24"/>
        </w:rPr>
        <w:t xml:space="preserve">A live presentation also enables the production team to create an engaging cinematic experience to improve audience engagement and measure the success levels of the </w:t>
      </w:r>
      <w:r w:rsidR="00F51947" w:rsidRPr="00352F4D">
        <w:rPr>
          <w:rFonts w:eastAsia="Gulim"/>
          <w:kern w:val="0"/>
          <w:sz w:val="24"/>
        </w:rPr>
        <w:t>exhibition. The camera movement is smooth as</w:t>
      </w:r>
      <w:r w:rsidR="00202A84" w:rsidRPr="00352F4D">
        <w:rPr>
          <w:rFonts w:eastAsia="Gulim"/>
          <w:kern w:val="0"/>
          <w:sz w:val="24"/>
        </w:rPr>
        <w:t xml:space="preserve"> it focuses on every speaker to capture their emotions.</w:t>
      </w:r>
      <w:r w:rsidR="00F94402">
        <w:rPr>
          <w:rFonts w:eastAsia="Gulim"/>
          <w:kern w:val="0"/>
          <w:sz w:val="24"/>
        </w:rPr>
        <w:t xml:space="preserve"> </w:t>
      </w:r>
      <w:r w:rsidR="00F90B5C" w:rsidRPr="00352F4D">
        <w:rPr>
          <w:rFonts w:eastAsia="Gulim"/>
          <w:kern w:val="0"/>
          <w:sz w:val="24"/>
        </w:rPr>
        <w:t>However, at some point, the camera was a little unstable</w:t>
      </w:r>
      <w:r w:rsidR="00C916C8" w:rsidRPr="00352F4D">
        <w:rPr>
          <w:rFonts w:eastAsia="Gulim"/>
          <w:kern w:val="0"/>
          <w:sz w:val="24"/>
        </w:rPr>
        <w:t xml:space="preserve">, presenting a camera </w:t>
      </w:r>
      <w:r w:rsidR="00F94402" w:rsidRPr="00352F4D">
        <w:rPr>
          <w:rFonts w:eastAsia="Gulim"/>
          <w:kern w:val="0"/>
          <w:sz w:val="24"/>
        </w:rPr>
        <w:t>movement revered</w:t>
      </w:r>
      <w:r w:rsidR="00C916C8" w:rsidRPr="00352F4D">
        <w:rPr>
          <w:rFonts w:eastAsia="Gulim"/>
          <w:kern w:val="0"/>
          <w:sz w:val="24"/>
        </w:rPr>
        <w:t xml:space="preserve"> as interactiv</w:t>
      </w:r>
      <w:r w:rsidR="00E55347" w:rsidRPr="00352F4D">
        <w:rPr>
          <w:rFonts w:eastAsia="Gulim"/>
          <w:kern w:val="0"/>
          <w:sz w:val="24"/>
        </w:rPr>
        <w:t>e.</w:t>
      </w:r>
      <w:r w:rsidR="00FA60A9" w:rsidRPr="00352F4D">
        <w:rPr>
          <w:rFonts w:eastAsia="Gulim"/>
          <w:kern w:val="0"/>
          <w:sz w:val="24"/>
        </w:rPr>
        <w:t xml:space="preserve"> Consequently, the vital aspect of this movie creates an interactive scenario making it </w:t>
      </w:r>
      <w:r w:rsidR="005C5D6E" w:rsidRPr="00352F4D">
        <w:rPr>
          <w:rFonts w:eastAsia="Gulim"/>
          <w:kern w:val="0"/>
          <w:sz w:val="24"/>
        </w:rPr>
        <w:t xml:space="preserve">more immersive for the viewers. </w:t>
      </w:r>
      <w:r w:rsidR="00AE645C" w:rsidRPr="00352F4D">
        <w:rPr>
          <w:rFonts w:eastAsia="Gulim"/>
          <w:kern w:val="0"/>
          <w:sz w:val="24"/>
        </w:rPr>
        <w:t>The multi-camera method creates a real-life situation, as every movement is captured from different angles</w:t>
      </w:r>
      <w:r w:rsidR="00352F4D" w:rsidRPr="00352F4D">
        <w:rPr>
          <w:sz w:val="24"/>
        </w:rPr>
        <w:t>.</w:t>
      </w:r>
    </w:p>
    <w:p w:rsidR="00D972DB" w:rsidRDefault="009E1B50" w:rsidP="00D972DB">
      <w:pPr>
        <w:widowControl/>
        <w:shd w:val="clear" w:color="auto" w:fill="FFFFFF"/>
        <w:wordWrap/>
        <w:autoSpaceDE/>
        <w:autoSpaceDN/>
        <w:spacing w:after="0" w:line="480" w:lineRule="auto"/>
        <w:ind w:firstLine="720"/>
        <w:jc w:val="left"/>
        <w:rPr>
          <w:rFonts w:eastAsia="Gulim"/>
          <w:kern w:val="0"/>
          <w:sz w:val="24"/>
        </w:rPr>
      </w:pPr>
      <w:r w:rsidRPr="00352F4D">
        <w:rPr>
          <w:rFonts w:eastAsia="Gulim"/>
          <w:kern w:val="0"/>
          <w:sz w:val="24"/>
        </w:rPr>
        <w:t>I believe shooting this movie was complex as the crew faced diverse technical issues</w:t>
      </w:r>
      <w:r w:rsidR="0041606F" w:rsidRPr="00352F4D">
        <w:rPr>
          <w:rFonts w:eastAsia="Gulim"/>
          <w:kern w:val="0"/>
          <w:sz w:val="24"/>
        </w:rPr>
        <w:t xml:space="preserve">, such as framing the scenes to ensure that they make sense to the audience. </w:t>
      </w:r>
      <w:r w:rsidR="00FC1569" w:rsidRPr="00352F4D">
        <w:rPr>
          <w:rFonts w:eastAsia="Gulim"/>
          <w:kern w:val="0"/>
          <w:sz w:val="24"/>
        </w:rPr>
        <w:t>Overall, I believe that Fail-Safe was well shot and creates an exciting movie that captures the viewer's interests in real-time</w:t>
      </w:r>
      <w:r w:rsidRPr="00352F4D">
        <w:rPr>
          <w:rFonts w:eastAsia="Gulim"/>
          <w:kern w:val="0"/>
          <w:sz w:val="24"/>
        </w:rPr>
        <w:t xml:space="preserve">. The filming is quite stable in a style that is familiar, not drawing attention to itself. It may be lacking in some areas, but it is quite fascinating. </w:t>
      </w:r>
    </w:p>
    <w:p w:rsidR="00352F4D" w:rsidRPr="00D972DB" w:rsidRDefault="00352F4D" w:rsidP="00D972DB">
      <w:pPr>
        <w:widowControl/>
        <w:shd w:val="clear" w:color="auto" w:fill="FFFFFF"/>
        <w:wordWrap/>
        <w:autoSpaceDE/>
        <w:autoSpaceDN/>
        <w:spacing w:after="0" w:line="480" w:lineRule="auto"/>
        <w:jc w:val="center"/>
        <w:rPr>
          <w:rFonts w:eastAsia="Gulim"/>
          <w:bCs w:val="0"/>
          <w:kern w:val="0"/>
          <w:sz w:val="24"/>
        </w:rPr>
      </w:pPr>
      <w:r w:rsidRPr="00352F4D">
        <w:rPr>
          <w:rFonts w:eastAsia="Gulim"/>
          <w:b/>
          <w:kern w:val="0"/>
          <w:sz w:val="24"/>
        </w:rPr>
        <w:lastRenderedPageBreak/>
        <w:t>References</w:t>
      </w:r>
    </w:p>
    <w:p w:rsidR="00352F4D" w:rsidRPr="00352F4D" w:rsidRDefault="00CB6591" w:rsidP="00352F4D">
      <w:pPr>
        <w:widowControl/>
        <w:shd w:val="clear" w:color="auto" w:fill="FFFFFF"/>
        <w:wordWrap/>
        <w:autoSpaceDE/>
        <w:spacing w:after="0" w:line="480" w:lineRule="auto"/>
        <w:jc w:val="left"/>
        <w:rPr>
          <w:rFonts w:eastAsia="Gulim"/>
          <w:color w:val="2D3B45"/>
          <w:kern w:val="0"/>
          <w:sz w:val="24"/>
        </w:rPr>
      </w:pPr>
      <w:hyperlink r:id="rId6" w:tgtFrame="_blank" w:history="1">
        <w:r w:rsidR="00352F4D" w:rsidRPr="00352F4D">
          <w:rPr>
            <w:rStyle w:val="Hyperlink"/>
            <w:rFonts w:eastAsia="Gulim"/>
            <w:kern w:val="0"/>
            <w:sz w:val="24"/>
          </w:rPr>
          <w:t>https://psu.mediaspace.kaltura.com/media/FAIL_SAFE/1_s2wzuthg</w:t>
        </w:r>
        <w:r w:rsidR="00352F4D" w:rsidRPr="00352F4D">
          <w:rPr>
            <w:rStyle w:val="Hyperlink"/>
            <w:rFonts w:eastAsia="Gulim"/>
            <w:kern w:val="0"/>
            <w:sz w:val="24"/>
            <w:bdr w:val="none" w:sz="0" w:space="0" w:color="auto" w:frame="1"/>
          </w:rPr>
          <w:t> (Links to an external site.)</w:t>
        </w:r>
      </w:hyperlink>
    </w:p>
    <w:p w:rsidR="00352F4D" w:rsidRPr="00352F4D" w:rsidRDefault="00352F4D" w:rsidP="00352F4D">
      <w:pPr>
        <w:widowControl/>
        <w:shd w:val="clear" w:color="auto" w:fill="FFFFFF"/>
        <w:wordWrap/>
        <w:autoSpaceDE/>
        <w:autoSpaceDN/>
        <w:spacing w:after="0" w:line="480" w:lineRule="auto"/>
        <w:ind w:firstLine="720"/>
        <w:rPr>
          <w:rFonts w:eastAsia="Gulim"/>
          <w:b/>
          <w:bCs w:val="0"/>
          <w:kern w:val="0"/>
          <w:sz w:val="24"/>
        </w:rPr>
      </w:pPr>
    </w:p>
    <w:p w:rsidR="009F3991" w:rsidRPr="00352F4D" w:rsidRDefault="009F3991" w:rsidP="00352F4D">
      <w:pPr>
        <w:widowControl/>
        <w:shd w:val="clear" w:color="auto" w:fill="FFFFFF"/>
        <w:wordWrap/>
        <w:autoSpaceDE/>
        <w:autoSpaceDN/>
        <w:spacing w:after="0" w:line="480" w:lineRule="auto"/>
        <w:ind w:firstLine="720"/>
        <w:jc w:val="left"/>
        <w:rPr>
          <w:rFonts w:eastAsia="Gulim"/>
          <w:kern w:val="0"/>
          <w:sz w:val="24"/>
        </w:rPr>
      </w:pPr>
    </w:p>
    <w:p w:rsidR="006E108D" w:rsidRPr="00352F4D" w:rsidRDefault="006E108D" w:rsidP="00352F4D">
      <w:pPr>
        <w:wordWrap/>
        <w:spacing w:after="0" w:line="480" w:lineRule="auto"/>
        <w:ind w:firstLine="720"/>
        <w:jc w:val="left"/>
        <w:rPr>
          <w:sz w:val="24"/>
        </w:rPr>
      </w:pPr>
    </w:p>
    <w:p w:rsidR="006E108D" w:rsidRPr="00352F4D" w:rsidRDefault="006E108D" w:rsidP="00352F4D">
      <w:pPr>
        <w:wordWrap/>
        <w:spacing w:after="0" w:line="480" w:lineRule="auto"/>
        <w:ind w:firstLine="720"/>
        <w:jc w:val="left"/>
        <w:rPr>
          <w:sz w:val="24"/>
        </w:rPr>
      </w:pPr>
    </w:p>
    <w:sectPr w:rsidR="006E108D" w:rsidRPr="00352F4D" w:rsidSect="00CB659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40AD" w:rsidRDefault="008040AD" w:rsidP="00D55FE2">
      <w:pPr>
        <w:spacing w:after="0" w:line="240" w:lineRule="auto"/>
      </w:pPr>
      <w:r>
        <w:separator/>
      </w:r>
    </w:p>
  </w:endnote>
  <w:endnote w:type="continuationSeparator" w:id="1">
    <w:p w:rsidR="008040AD" w:rsidRDefault="008040AD" w:rsidP="00D55F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lim">
    <w:altName w:val="Arial Unicode MS"/>
    <w:panose1 w:val="020B0600000101010101"/>
    <w:charset w:val="81"/>
    <w:family w:val="roman"/>
    <w:notTrueType/>
    <w:pitch w:val="fixed"/>
    <w:sig w:usb0="00000000"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40AD" w:rsidRDefault="008040AD" w:rsidP="00D55FE2">
      <w:pPr>
        <w:spacing w:after="0" w:line="240" w:lineRule="auto"/>
      </w:pPr>
      <w:r>
        <w:separator/>
      </w:r>
    </w:p>
  </w:footnote>
  <w:footnote w:type="continuationSeparator" w:id="1">
    <w:p w:rsidR="008040AD" w:rsidRDefault="008040AD" w:rsidP="00D55F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27212"/>
      <w:docPartObj>
        <w:docPartGallery w:val="Page Numbers (Top of Page)"/>
        <w:docPartUnique/>
      </w:docPartObj>
    </w:sdtPr>
    <w:sdtEndPr>
      <w:rPr>
        <w:noProof/>
      </w:rPr>
    </w:sdtEndPr>
    <w:sdtContent>
      <w:p w:rsidR="00D55FE2" w:rsidRDefault="00CB6591">
        <w:pPr>
          <w:pStyle w:val="Header"/>
          <w:jc w:val="right"/>
        </w:pPr>
        <w:r>
          <w:fldChar w:fldCharType="begin"/>
        </w:r>
        <w:r w:rsidR="00D55FE2">
          <w:instrText xml:space="preserve"> PAGE   \* MERGEFORMAT </w:instrText>
        </w:r>
        <w:r>
          <w:fldChar w:fldCharType="separate"/>
        </w:r>
        <w:r w:rsidR="00F94402">
          <w:rPr>
            <w:noProof/>
          </w:rPr>
          <w:t>2</w:t>
        </w:r>
        <w:r>
          <w:rPr>
            <w:noProof/>
          </w:rPr>
          <w:fldChar w:fldCharType="end"/>
        </w:r>
      </w:p>
    </w:sdtContent>
  </w:sdt>
  <w:p w:rsidR="00D55FE2" w:rsidRDefault="00D55F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108D"/>
    <w:rsid w:val="000101C6"/>
    <w:rsid w:val="00042C22"/>
    <w:rsid w:val="000A66B9"/>
    <w:rsid w:val="000D441E"/>
    <w:rsid w:val="001A4A33"/>
    <w:rsid w:val="00202A84"/>
    <w:rsid w:val="00352F4D"/>
    <w:rsid w:val="003F6B48"/>
    <w:rsid w:val="0041606F"/>
    <w:rsid w:val="005225F3"/>
    <w:rsid w:val="00555CCE"/>
    <w:rsid w:val="00576E07"/>
    <w:rsid w:val="00595A12"/>
    <w:rsid w:val="005C5D6E"/>
    <w:rsid w:val="006E108D"/>
    <w:rsid w:val="00724EDD"/>
    <w:rsid w:val="008040AD"/>
    <w:rsid w:val="0084036D"/>
    <w:rsid w:val="009656B7"/>
    <w:rsid w:val="009E1B50"/>
    <w:rsid w:val="009F3991"/>
    <w:rsid w:val="00A3556C"/>
    <w:rsid w:val="00A46B92"/>
    <w:rsid w:val="00A507E7"/>
    <w:rsid w:val="00AA6C38"/>
    <w:rsid w:val="00AE645C"/>
    <w:rsid w:val="00B03394"/>
    <w:rsid w:val="00B0524D"/>
    <w:rsid w:val="00BB4666"/>
    <w:rsid w:val="00C916C8"/>
    <w:rsid w:val="00CA2850"/>
    <w:rsid w:val="00CB6591"/>
    <w:rsid w:val="00D109FE"/>
    <w:rsid w:val="00D55FE2"/>
    <w:rsid w:val="00D972DB"/>
    <w:rsid w:val="00DE76C0"/>
    <w:rsid w:val="00E55347"/>
    <w:rsid w:val="00F51947"/>
    <w:rsid w:val="00F90B5C"/>
    <w:rsid w:val="00F94402"/>
    <w:rsid w:val="00FA60A9"/>
    <w:rsid w:val="00FC15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08D"/>
    <w:pPr>
      <w:widowControl w:val="0"/>
      <w:wordWrap w:val="0"/>
      <w:autoSpaceDE w:val="0"/>
      <w:autoSpaceDN w:val="0"/>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2C22"/>
    <w:rPr>
      <w:color w:val="0000FF"/>
      <w:u w:val="single"/>
    </w:rPr>
  </w:style>
  <w:style w:type="paragraph" w:styleId="Header">
    <w:name w:val="header"/>
    <w:basedOn w:val="Normal"/>
    <w:link w:val="HeaderChar"/>
    <w:uiPriority w:val="99"/>
    <w:unhideWhenUsed/>
    <w:rsid w:val="00D55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FE2"/>
    <w:rPr>
      <w:rFonts w:eastAsiaTheme="minorEastAsia"/>
      <w:kern w:val="2"/>
      <w:sz w:val="20"/>
      <w:lang w:eastAsia="ko-KR"/>
    </w:rPr>
  </w:style>
  <w:style w:type="paragraph" w:styleId="Footer">
    <w:name w:val="footer"/>
    <w:basedOn w:val="Normal"/>
    <w:link w:val="FooterChar"/>
    <w:uiPriority w:val="99"/>
    <w:unhideWhenUsed/>
    <w:rsid w:val="00D55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FE2"/>
    <w:rPr>
      <w:rFonts w:eastAsiaTheme="minorEastAsia"/>
      <w:kern w:val="2"/>
      <w:sz w:val="20"/>
      <w:lang w:eastAsia="ko-KR"/>
    </w:rPr>
  </w:style>
  <w:style w:type="character" w:customStyle="1" w:styleId="UnresolvedMention">
    <w:name w:val="Unresolved Mention"/>
    <w:basedOn w:val="DefaultParagraphFont"/>
    <w:uiPriority w:val="99"/>
    <w:rsid w:val="00352F4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51174318">
      <w:bodyDiv w:val="1"/>
      <w:marLeft w:val="0"/>
      <w:marRight w:val="0"/>
      <w:marTop w:val="0"/>
      <w:marBottom w:val="0"/>
      <w:divBdr>
        <w:top w:val="none" w:sz="0" w:space="0" w:color="auto"/>
        <w:left w:val="none" w:sz="0" w:space="0" w:color="auto"/>
        <w:bottom w:val="none" w:sz="0" w:space="0" w:color="auto"/>
        <w:right w:val="none" w:sz="0" w:space="0" w:color="auto"/>
      </w:divBdr>
    </w:div>
    <w:div w:id="1497502195">
      <w:bodyDiv w:val="1"/>
      <w:marLeft w:val="0"/>
      <w:marRight w:val="0"/>
      <w:marTop w:val="0"/>
      <w:marBottom w:val="0"/>
      <w:divBdr>
        <w:top w:val="none" w:sz="0" w:space="0" w:color="auto"/>
        <w:left w:val="none" w:sz="0" w:space="0" w:color="auto"/>
        <w:bottom w:val="none" w:sz="0" w:space="0" w:color="auto"/>
        <w:right w:val="none" w:sz="0" w:space="0" w:color="auto"/>
      </w:divBdr>
    </w:div>
    <w:div w:id="1732800751">
      <w:bodyDiv w:val="1"/>
      <w:marLeft w:val="0"/>
      <w:marRight w:val="0"/>
      <w:marTop w:val="0"/>
      <w:marBottom w:val="0"/>
      <w:divBdr>
        <w:top w:val="none" w:sz="0" w:space="0" w:color="auto"/>
        <w:left w:val="none" w:sz="0" w:space="0" w:color="auto"/>
        <w:bottom w:val="none" w:sz="0" w:space="0" w:color="auto"/>
        <w:right w:val="none" w:sz="0" w:space="0" w:color="auto"/>
      </w:divBdr>
    </w:div>
    <w:div w:id="202396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u.mediaspace.kaltura.com/media/FAIL_SAFE/1_s2wzuth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Kigoh</dc:creator>
  <cp:lastModifiedBy>Kamande</cp:lastModifiedBy>
  <cp:revision>5</cp:revision>
  <dcterms:created xsi:type="dcterms:W3CDTF">2020-04-21T17:08:00Z</dcterms:created>
  <dcterms:modified xsi:type="dcterms:W3CDTF">2020-04-21T21:53:00Z</dcterms:modified>
</cp:coreProperties>
</file>